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b w:val="1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32"/>
        </w:rPr>
        <w:t>（仮称）西和泉スポーツ施設に関する説明会</w:t>
      </w:r>
    </w:p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b w:val="1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32"/>
        </w:rPr>
        <w:t>多摩川住宅地区地区計画まちづくり懇談会　意見提出用紙</w:t>
      </w:r>
    </w:p>
    <w:p>
      <w:pPr>
        <w:pStyle w:val="0"/>
        <w:spacing w:line="0" w:lineRule="atLeast"/>
        <w:ind w:leftChars="0" w:firstLine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1"/>
        </w:rPr>
      </w:pPr>
    </w:p>
    <w:p>
      <w:pPr>
        <w:pStyle w:val="0"/>
        <w:spacing w:line="0" w:lineRule="atLeast"/>
        <w:ind w:firstLine="440" w:firstLineChars="200"/>
        <w:jc w:val="left"/>
        <w:rPr>
          <w:rFonts w:hint="default" w:ascii="HG丸ｺﾞｼｯｸM-PRO" w:hAnsi="HG丸ｺﾞｼｯｸM-PRO" w:eastAsia="HG丸ｺﾞｼｯｸM-PRO"/>
          <w:b w:val="0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※郵送・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FAX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・メール又は持参の際は、こちらの用紙を用いてご提出ください。</w:t>
      </w:r>
    </w:p>
    <w:p>
      <w:pPr>
        <w:pStyle w:val="0"/>
        <w:spacing w:line="0" w:lineRule="atLeast"/>
        <w:ind w:firstLine="440" w:firstLineChars="2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※意見提出期間は令和８年８月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31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日（月）まで（消印有効）です。</w:t>
      </w:r>
    </w:p>
    <w:p>
      <w:pPr>
        <w:pStyle w:val="0"/>
        <w:spacing w:line="0" w:lineRule="atLeast"/>
        <w:ind w:firstLine="440" w:firstLineChars="2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※ご記入いただいた個人情報は、本説明会及び懇談会に関わる目的にのみ使用し、他の目的には使用</w:t>
      </w:r>
    </w:p>
    <w:p>
      <w:pPr>
        <w:pStyle w:val="0"/>
        <w:spacing w:line="0" w:lineRule="atLeast"/>
        <w:ind w:firstLine="660" w:firstLineChars="3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いたしません。</w:t>
      </w:r>
    </w:p>
    <w:p>
      <w:pPr>
        <w:pStyle w:val="0"/>
        <w:spacing w:line="0" w:lineRule="atLeast"/>
        <w:ind w:firstLine="660" w:firstLineChars="3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①ご本人情報（必須）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4410"/>
        <w:gridCol w:w="3329"/>
      </w:tblGrid>
      <w:tr>
        <w:trPr/>
        <w:tc>
          <w:tcPr>
            <w:tcW w:w="2725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氏名</w:t>
            </w:r>
          </w:p>
        </w:tc>
        <w:tc>
          <w:tcPr>
            <w:tcW w:w="4410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住所</w:t>
            </w:r>
          </w:p>
        </w:tc>
        <w:tc>
          <w:tcPr>
            <w:tcW w:w="3329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電話番号</w:t>
            </w:r>
          </w:p>
        </w:tc>
      </w:tr>
      <w:tr>
        <w:trPr>
          <w:trHeight w:val="500" w:hRule="atLeast"/>
        </w:trPr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410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32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②（仮称）西和泉スポーツ施設の計画概要・施設概要について（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資料４～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11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ページ</w:t>
      </w: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）</w:t>
      </w:r>
    </w:p>
    <w:p>
      <w:pPr>
        <w:pStyle w:val="0"/>
        <w:ind w:left="210" w:leftChars="100" w:firstLineChars="0"/>
        <w:jc w:val="left"/>
        <w:rPr>
          <w:rFonts w:hint="eastAsia" w:ascii="HG丸ｺﾞｼｯｸM-PRO" w:hAnsi="HG丸ｺﾞｼｯｸM-PRO" w:eastAsia="HG丸ｺﾞｼｯｸM-PRO"/>
          <w:b w:val="0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ご意見などがございましたら、ご記入ください。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815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③地区計画の変更について（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資料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12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～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20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ページ</w:t>
      </w: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）</w:t>
      </w:r>
    </w:p>
    <w:p>
      <w:pPr>
        <w:pStyle w:val="0"/>
        <w:ind w:left="210" w:leftChars="100" w:firstLine="0" w:firstLineChars="0"/>
        <w:jc w:val="left"/>
        <w:rPr>
          <w:rFonts w:hint="eastAsia" w:ascii="HG丸ｺﾞｼｯｸM-PRO" w:hAnsi="HG丸ｺﾞｼｯｸM-PRO" w:eastAsia="HG丸ｺﾞｼｯｸM-PRO"/>
          <w:b w:val="0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ご意見などがございましたら、ご記入ください。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800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Chars="0" w:firstLine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0"/>
        </w:rPr>
      </w:pPr>
    </w:p>
    <w:p>
      <w:pPr>
        <w:pStyle w:val="0"/>
        <w:jc w:val="left"/>
        <w:rPr>
          <w:rFonts w:hint="eastAsia" w:ascii="HG丸ｺﾞｼｯｸM-PRO" w:hAnsi="HG丸ｺﾞｼｯｸM-PRO" w:eastAsia="HG丸ｺﾞｼｯｸM-PRO"/>
          <w:b w:val="1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④ご意見など（自由記入）</w:t>
      </w:r>
    </w:p>
    <w:p>
      <w:pPr>
        <w:pStyle w:val="0"/>
        <w:spacing w:line="0" w:lineRule="atLeast"/>
        <w:ind w:left="0" w:leftChars="0" w:firstLine="240" w:firstLineChars="1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その他の内容や全体に関して、ご意見などがございましたら、ご記入ください。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089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189230</wp:posOffset>
                      </wp:positionV>
                      <wp:extent cx="4904105" cy="1009650"/>
                      <wp:effectExtent l="0" t="0" r="635" b="63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904105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【お問合せ先】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狛江市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都市建設部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まちづくり推進課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都市計画係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840" w:leftChars="400" w:firstLine="660" w:firstLineChars="3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〒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201-8585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　東京都狛江市和泉本町１－１－５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630" w:firstLine="1100" w:firstLineChars="5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kern w:val="0"/>
                                      <w:sz w:val="22"/>
                                    </w:rPr>
                                    <w:t>TEL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03-3430-1309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03-3430-6870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630" w:firstLine="1100" w:firstLineChars="5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メール：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tokeit01@city.komae.lg.jp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3;height:79.5pt;width:386.15pt;mso-position-horizontal-relative:text;position:absolute;margin-top:14.9pt;margin-left:145.15pt;mso-position-vertical-relative:text;v-text-anchor:top;" o:spid="_x0000_s1026" o:allowincell="t" o:allowoverlap="t" filled="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【お問合せ先】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狛江市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都市建設部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まちづくり推進課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都市計画係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840" w:leftChars="400" w:firstLine="660" w:firstLineChars="3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201-8585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　東京都狛江市和泉本町１－１－５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630" w:firstLine="1100" w:firstLineChars="5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kern w:val="0"/>
                                <w:sz w:val="22"/>
                              </w:rPr>
                              <w:t>TEL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03-3430-1309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03-3430-6870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630" w:firstLine="1100" w:firstLineChars="5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メール：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tokeit01@city.komae.lg.jp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spacing w:line="0" w:lineRule="atLeast"/>
        <w:ind w:leftChars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</w:p>
    <w:p>
      <w:pPr>
        <w:pStyle w:val="0"/>
        <w:spacing w:line="0" w:lineRule="atLeast"/>
        <w:ind w:leftChars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/>
        </w:rPr>
        <w:drawing>
          <wp:anchor simplePos="0" relativeHeight="2" behindDoc="0" locked="0" layoutInCell="1" hidden="0" allowOverlap="1">
            <wp:simplePos x="0" y="0"/>
            <wp:positionH relativeFrom="column">
              <wp:posOffset>615950</wp:posOffset>
            </wp:positionH>
            <wp:positionV relativeFrom="paragraph">
              <wp:posOffset>102235</wp:posOffset>
            </wp:positionV>
            <wp:extent cx="1089660" cy="232410"/>
            <wp:effectExtent l="0" t="0" r="0" b="0"/>
            <wp:wrapNone/>
            <wp:docPr id="1027" name="図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図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even"/>
      <w:footerReference r:id="rId6" w:type="even"/>
      <w:footerReference r:id="rId7" w:type="default"/>
      <w:pgSz w:w="11906" w:h="16838"/>
      <w:pgMar w:top="720" w:right="720" w:bottom="454" w:left="720" w:header="0" w:footer="0" w:gutter="0"/>
      <w:pgBorders w:zOrder="front" w:display="allPages" w:offsetFrom="page">
        <w:top w:val="outset" w:color="70AD47" w:themeColor="accent6" w:sz="6" w:space="24"/>
        <w:left w:val="outset" w:color="70AD47" w:themeColor="accent6" w:sz="6" w:space="24"/>
        <w:bottom w:val="inset" w:color="70AD47" w:themeColor="accent6" w:sz="6" w:space="24" w:frame="1"/>
        <w:right w:val="inset" w:color="70AD47" w:themeColor="accent6" w:sz="6" w:space="24" w:frame="1"/>
      </w:pgBorders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706107107"/>
      <w:docPartObj>
        <w:docPartGallery w:val="Page Numbers (Bottom of Page)"/>
        <w:docPartUnique/>
      </w:docPartObj>
    </w:sdtPr>
    <w:sdtEndPr>
      <w:rPr>
        <w:rFonts w:hint="default"/>
        <w:sz w:val="18"/>
      </w:rPr>
    </w:sdtEndPr>
    <w:sdtContent>
      <w:p>
        <w:pPr>
          <w:pStyle w:val="18"/>
          <w:jc w:val="center"/>
          <w:rPr>
            <w:rFonts w:hint="default"/>
            <w:sz w:val="18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 w:ascii="HG丸ｺﾞｼｯｸM-PRO" w:hAnsi="HG丸ｺﾞｼｯｸM-PRO" w:eastAsia="HG丸ｺﾞｼｯｸM-PRO"/>
            <w:sz w:val="18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80574200"/>
      <w:docPartObj>
        <w:docPartGallery w:val="Page Numbers (Bottom of Page)"/>
        <w:docPartUnique/>
      </w:docPartObj>
    </w:sdtPr>
    <w:sdtEndPr>
      <w:rPr>
        <w:rFonts w:hint="default" w:ascii="HG丸ｺﾞｼｯｸM-PRO" w:hAnsi="HG丸ｺﾞｼｯｸM-PRO" w:eastAsia="HG丸ｺﾞｼｯｸM-PRO"/>
        <w:sz w:val="18"/>
      </w:rPr>
    </w:sdtEndPr>
    <w:sdtContent>
      <w:p>
        <w:pPr>
          <w:pStyle w:val="18"/>
          <w:jc w:val="center"/>
          <w:rPr>
            <w:rFonts w:hint="default" w:ascii="HG丸ｺﾞｼｯｸM-PRO" w:hAnsi="HG丸ｺﾞｼｯｸM-PRO" w:eastAsia="HG丸ｺﾞｼｯｸM-PRO"/>
            <w:sz w:val="18"/>
          </w:rPr>
        </w:pPr>
      </w:p>
    </w:sdtContent>
  </w:sdt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7"/>
  <w:displayBackgroundShape/>
  <w:bordersDoNotSurroundHeader/>
  <w:bordersDoNotSurroundFooter/>
  <w:defaultTabStop w:val="840"/>
  <w:defaultTableStyle w:val="37"/>
  <w:evenAndOddHeaders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shd w:val="clear" w:color="auto" w:themeFill="accent6" w:themeFillTint="FF" w:themeFillShade="BF"/>
      <w:outlineLvl w:val="0"/>
    </w:pPr>
    <w:rPr>
      <w:rFonts w:ascii="UD デジタル 教科書体 N-B" w:hAnsi="UD デジタル 教科書体 N-B" w:eastAsia="HG丸ｺﾞｼｯｸM-PRO"/>
      <w:b w:val="1"/>
      <w:color w:val="FFFFFF" w:themeColor="background1"/>
      <w:sz w:val="22"/>
    </w:rPr>
  </w:style>
  <w:style w:type="paragraph" w:styleId="3">
    <w:name w:val="heading 3"/>
    <w:basedOn w:val="0"/>
    <w:next w:val="0"/>
    <w:link w:val="15"/>
    <w:uiPriority w:val="0"/>
    <w:qFormat/>
    <w:pPr>
      <w:keepNext w:val="1"/>
      <w:ind w:left="100" w:leftChars="100"/>
      <w:outlineLvl w:val="2"/>
    </w:pPr>
    <w:rPr>
      <w:rFonts w:ascii="ＭＳ ゴシック" w:hAnsi="ＭＳ ゴシック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3 (文字)"/>
    <w:basedOn w:val="10"/>
    <w:next w:val="15"/>
    <w:link w:val="3"/>
    <w:uiPriority w:val="0"/>
    <w:rPr>
      <w:rFonts w:ascii="ＭＳ ゴシック" w:hAnsi="ＭＳ ゴシック" w:eastAsia="ＭＳ ゴシック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 w:customStyle="1">
    <w:name w:val="Default"/>
    <w:next w:val="20"/>
    <w:link w:val="0"/>
    <w:uiPriority w:val="0"/>
    <w:pPr>
      <w:widowControl w:val="0"/>
      <w:autoSpaceDE w:val="0"/>
      <w:autoSpaceDN w:val="0"/>
      <w:adjustRightInd w:val="0"/>
    </w:pPr>
    <w:rPr>
      <w:rFonts w:ascii="BIZ UDゴシック" w:hAnsi="BIZ UDゴシック"/>
      <w:color w:val="000000"/>
      <w:kern w:val="0"/>
      <w:sz w:val="24"/>
    </w:rPr>
  </w:style>
  <w:style w:type="character" w:styleId="21" w:customStyle="1">
    <w:name w:val="見出し 1 (文字)"/>
    <w:basedOn w:val="10"/>
    <w:next w:val="21"/>
    <w:link w:val="1"/>
    <w:uiPriority w:val="0"/>
    <w:rPr>
      <w:rFonts w:ascii="UD デジタル 教科書体 N-B" w:hAnsi="UD デジタル 教科書体 N-B" w:eastAsia="HG丸ｺﾞｼｯｸM-PRO"/>
      <w:b w:val="1"/>
      <w:color w:val="FFFFFF" w:themeColor="background1"/>
      <w:sz w:val="22"/>
      <w:shd w:val="clear" w:color="auto" w:themeFill="accent6" w:themeFillTint="FF" w:themeFillShade="BF"/>
    </w:rPr>
  </w:style>
  <w:style w:type="paragraph" w:styleId="22">
    <w:name w:val="No Spacing"/>
    <w:next w:val="22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character" w:styleId="23">
    <w:name w:val="Hyperlink"/>
    <w:basedOn w:val="10"/>
    <w:next w:val="23"/>
    <w:link w:val="0"/>
    <w:uiPriority w:val="0"/>
    <w:rPr>
      <w:color w:val="0563C1" w:themeColor="hyperlink"/>
      <w:u w:val="single" w:color="auto"/>
    </w:rPr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llowedHyperlink"/>
    <w:basedOn w:val="10"/>
    <w:next w:val="25"/>
    <w:link w:val="0"/>
    <w:uiPriority w:val="0"/>
    <w:rPr>
      <w:color w:val="954F72" w:themeColor="followedHyperlink"/>
      <w:u w:val="single" w:color="auto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  <w:rPr>
      <w:rFonts w:ascii="ＭＳ 明朝" w:hAnsi="ＭＳ 明朝" w:eastAsia="ＭＳ 明朝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rFonts w:ascii="ＭＳ 明朝" w:hAnsi="ＭＳ 明朝" w:eastAsia="ＭＳ 明朝"/>
      <w:b w:val="1"/>
    </w:rPr>
  </w:style>
  <w:style w:type="paragraph" w:styleId="31">
    <w:name w:val="Revision"/>
    <w:next w:val="31"/>
    <w:link w:val="0"/>
    <w:uiPriority w:val="0"/>
    <w:rPr>
      <w:rFonts w:ascii="ＭＳ 明朝" w:hAnsi="ＭＳ 明朝" w:eastAsia="ＭＳ 明朝"/>
    </w:rPr>
  </w:style>
  <w:style w:type="paragraph" w:styleId="32">
    <w:name w:val="Balloon Text"/>
    <w:basedOn w:val="0"/>
    <w:next w:val="32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rPr>
      <w:rFonts w:ascii="ＭＳ 明朝" w:hAnsi="ＭＳ 明朝"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 (格子)1"/>
    <w:basedOn w:val="11"/>
    <w:next w:val="36"/>
    <w:link w:val="0"/>
    <w:uiPriority w:val="0"/>
    <w:rPr>
      <w:rFonts w:ascii="ＭＳ 明朝" w:hAnsi="ＭＳ 明朝"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1.pn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436</TotalTime>
  <Pages>1</Pages>
  <Words>15</Words>
  <Characters>451</Characters>
  <Application>JUST Note</Application>
  <Lines>53</Lines>
  <Paragraphs>20</Paragraphs>
  <CharactersWithSpaces>457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調布都市計画道路３・４・２号線（水道道路）周辺地区に関する</dc:title>
  <dc:creator>狛江市</dc:creator>
  <cp:lastModifiedBy>Administrator</cp:lastModifiedBy>
  <cp:lastPrinted>2026-07-22T06:09:13Z</cp:lastPrinted>
  <dcterms:created xsi:type="dcterms:W3CDTF">2022-09-29T05:01:00Z</dcterms:created>
  <dcterms:modified xsi:type="dcterms:W3CDTF">2026-07-22T06:11:42Z</dcterms:modified>
  <cp:revision>10</cp:revision>
</cp:coreProperties>
</file>